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A8F" w:rsidRDefault="00BA2FC3" w:rsidP="00747A8F">
      <w:pPr>
        <w:jc w:val="center"/>
        <w:rPr>
          <w:b/>
          <w:sz w:val="32"/>
          <w:szCs w:val="32"/>
        </w:rPr>
      </w:pPr>
      <w:r>
        <w:rPr>
          <w:noProof/>
        </w:rPr>
        <w:drawing>
          <wp:inline distT="0" distB="0" distL="0" distR="0" wp14:anchorId="590594D7" wp14:editId="10C36064">
            <wp:extent cx="1841500" cy="65572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91477" cy="673523"/>
                    </a:xfrm>
                    <a:prstGeom prst="rect">
                      <a:avLst/>
                    </a:prstGeom>
                  </pic:spPr>
                </pic:pic>
              </a:graphicData>
            </a:graphic>
          </wp:inline>
        </w:drawing>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00747A8F" w:rsidRPr="00747A8F">
        <w:rPr>
          <w:b/>
          <w:sz w:val="32"/>
          <w:szCs w:val="32"/>
        </w:rPr>
        <w:t>Limestone County</w:t>
      </w:r>
      <w:r w:rsidR="00860B12">
        <w:rPr>
          <w:b/>
          <w:sz w:val="32"/>
          <w:szCs w:val="32"/>
        </w:rPr>
        <w:t xml:space="preserve"> </w:t>
      </w:r>
    </w:p>
    <w:p w:rsidR="00F738D8" w:rsidRPr="005F3262" w:rsidRDefault="00F738D8" w:rsidP="00B72207">
      <w:pPr>
        <w:spacing w:after="0" w:line="240" w:lineRule="auto"/>
        <w:jc w:val="center"/>
        <w:rPr>
          <w:b/>
          <w:i/>
        </w:rPr>
      </w:pPr>
      <w:r w:rsidRPr="005F3262">
        <w:rPr>
          <w:b/>
          <w:i/>
        </w:rPr>
        <w:t xml:space="preserve">Executive </w:t>
      </w:r>
      <w:r w:rsidR="000027AE">
        <w:rPr>
          <w:b/>
          <w:i/>
        </w:rPr>
        <w:t>Committee</w:t>
      </w:r>
    </w:p>
    <w:p w:rsidR="00F738D8" w:rsidRDefault="00F738D8" w:rsidP="005F3262">
      <w:pPr>
        <w:spacing w:after="0" w:line="240" w:lineRule="auto"/>
      </w:pPr>
      <w:r>
        <w:t xml:space="preserve">Chairperson – </w:t>
      </w:r>
      <w:r w:rsidR="00ED33DD">
        <w:t>Dion Duffey</w:t>
      </w:r>
      <w:r w:rsidR="00064A62">
        <w:tab/>
      </w:r>
      <w:r w:rsidR="00064A62">
        <w:tab/>
      </w:r>
      <w:r w:rsidR="00064A62">
        <w:tab/>
      </w:r>
      <w:r w:rsidR="00064A62">
        <w:tab/>
      </w:r>
      <w:r w:rsidR="00064A62">
        <w:tab/>
      </w:r>
      <w:r>
        <w:t>Vice-Chair</w:t>
      </w:r>
      <w:r w:rsidR="002E584F">
        <w:t>person</w:t>
      </w:r>
      <w:r>
        <w:t xml:space="preserve"> – </w:t>
      </w:r>
      <w:r w:rsidR="005E62E9">
        <w:t>Eddie Gar</w:t>
      </w:r>
      <w:r w:rsidR="002E584F">
        <w:t>l</w:t>
      </w:r>
      <w:r w:rsidR="005E62E9">
        <w:t>en</w:t>
      </w:r>
    </w:p>
    <w:p w:rsidR="00F738D8" w:rsidRDefault="00F738D8" w:rsidP="005F3262">
      <w:pPr>
        <w:spacing w:after="0" w:line="240" w:lineRule="auto"/>
      </w:pPr>
      <w:r>
        <w:t>Secretary – Kathy Heeren</w:t>
      </w:r>
      <w:r w:rsidR="00064A62">
        <w:tab/>
      </w:r>
      <w:r w:rsidR="00064A62">
        <w:tab/>
      </w:r>
      <w:r w:rsidR="00064A62">
        <w:tab/>
      </w:r>
      <w:r w:rsidR="00064A62">
        <w:tab/>
      </w:r>
      <w:r w:rsidR="00064A62">
        <w:tab/>
      </w:r>
      <w:r>
        <w:t xml:space="preserve">Treasurer </w:t>
      </w:r>
      <w:r w:rsidR="0009721B">
        <w:t>–</w:t>
      </w:r>
      <w:r>
        <w:t xml:space="preserve"> </w:t>
      </w:r>
      <w:r w:rsidR="007C22E8">
        <w:t>Open</w:t>
      </w:r>
    </w:p>
    <w:p w:rsidR="00047780" w:rsidRDefault="003D291F" w:rsidP="005F3262">
      <w:pPr>
        <w:spacing w:after="0" w:line="240" w:lineRule="auto"/>
      </w:pPr>
      <w:r>
        <w:t>Information Coordinator</w:t>
      </w:r>
      <w:r w:rsidR="00047780">
        <w:t xml:space="preserve"> </w:t>
      </w:r>
      <w:r w:rsidR="002E584F">
        <w:t>–</w:t>
      </w:r>
      <w:r w:rsidR="00047780">
        <w:t xml:space="preserve"> Trent</w:t>
      </w:r>
      <w:r w:rsidR="002E584F">
        <w:t xml:space="preserve"> Simon</w:t>
      </w:r>
    </w:p>
    <w:p w:rsidR="003A3D77" w:rsidRDefault="003A3D77" w:rsidP="005F3262">
      <w:pPr>
        <w:spacing w:after="0" w:line="240" w:lineRule="auto"/>
      </w:pPr>
    </w:p>
    <w:p w:rsidR="0086135E" w:rsidRDefault="007C22E8" w:rsidP="005F3262">
      <w:pPr>
        <w:spacing w:after="0" w:line="240" w:lineRule="auto"/>
      </w:pPr>
      <w:r>
        <w:t xml:space="preserve">Thank you to Lieutenant Austin Roberson from the Limestone County </w:t>
      </w:r>
      <w:r w:rsidR="00241981">
        <w:t xml:space="preserve">Sheriff’s </w:t>
      </w:r>
      <w:r>
        <w:t>Department for the overview o</w:t>
      </w:r>
      <w:r w:rsidR="00241981">
        <w:t>f the capabilities of the Department</w:t>
      </w:r>
      <w:r w:rsidR="00801969">
        <w:t xml:space="preserve"> and Caleb King with </w:t>
      </w:r>
      <w:r w:rsidR="008D6B1B">
        <w:t xml:space="preserve">Limestone EMA </w:t>
      </w:r>
      <w:r w:rsidR="00801969">
        <w:t>who presented on the VOA</w:t>
      </w:r>
      <w:bookmarkStart w:id="0" w:name="_GoBack"/>
      <w:bookmarkEnd w:id="0"/>
      <w:r w:rsidR="00801969">
        <w:t xml:space="preserve">D which assists in Disaster related work. </w:t>
      </w:r>
    </w:p>
    <w:p w:rsidR="00B85319" w:rsidRDefault="00B85319" w:rsidP="005F3262">
      <w:pPr>
        <w:spacing w:after="0" w:line="240" w:lineRule="auto"/>
        <w:rPr>
          <w:b/>
          <w:i/>
          <w:sz w:val="32"/>
          <w:szCs w:val="32"/>
        </w:rPr>
      </w:pPr>
    </w:p>
    <w:p w:rsidR="000027AE" w:rsidRDefault="003A3D77" w:rsidP="005F3262">
      <w:pPr>
        <w:spacing w:after="0" w:line="240" w:lineRule="auto"/>
        <w:rPr>
          <w:b/>
          <w:i/>
          <w:sz w:val="32"/>
          <w:szCs w:val="32"/>
        </w:rPr>
      </w:pPr>
      <w:r w:rsidRPr="00C83F70">
        <w:rPr>
          <w:b/>
          <w:i/>
          <w:sz w:val="32"/>
          <w:szCs w:val="32"/>
        </w:rPr>
        <w:t xml:space="preserve">Meeting </w:t>
      </w:r>
      <w:r w:rsidR="00BA2FC3">
        <w:rPr>
          <w:b/>
          <w:i/>
          <w:sz w:val="32"/>
          <w:szCs w:val="32"/>
        </w:rPr>
        <w:t>Notice</w:t>
      </w:r>
    </w:p>
    <w:p w:rsidR="00E614B7" w:rsidRPr="00E614B7" w:rsidRDefault="00E614B7" w:rsidP="005F3262">
      <w:pPr>
        <w:spacing w:after="0" w:line="240" w:lineRule="auto"/>
        <w:rPr>
          <w:sz w:val="20"/>
          <w:szCs w:val="20"/>
        </w:rPr>
      </w:pPr>
    </w:p>
    <w:p w:rsidR="00A06C29" w:rsidRPr="00A06C29" w:rsidRDefault="000027AE" w:rsidP="00633734">
      <w:pPr>
        <w:rPr>
          <w:rFonts w:cstheme="minorHAnsi"/>
          <w:sz w:val="20"/>
          <w:szCs w:val="20"/>
        </w:rPr>
      </w:pPr>
      <w:r w:rsidRPr="00370E4A">
        <w:rPr>
          <w:rFonts w:cstheme="minorHAnsi"/>
          <w:sz w:val="20"/>
          <w:szCs w:val="20"/>
        </w:rPr>
        <w:t xml:space="preserve">The </w:t>
      </w:r>
      <w:r w:rsidR="00BA2FC3" w:rsidRPr="00370E4A">
        <w:rPr>
          <w:rFonts w:cstheme="minorHAnsi"/>
          <w:sz w:val="20"/>
          <w:szCs w:val="20"/>
        </w:rPr>
        <w:t xml:space="preserve">next LEPC meeting will take place on </w:t>
      </w:r>
      <w:r w:rsidR="00513830" w:rsidRPr="00370E4A">
        <w:rPr>
          <w:rFonts w:cstheme="minorHAnsi"/>
          <w:sz w:val="20"/>
          <w:szCs w:val="20"/>
        </w:rPr>
        <w:t xml:space="preserve">Wednesday </w:t>
      </w:r>
      <w:r w:rsidR="007C22E8">
        <w:rPr>
          <w:rFonts w:cstheme="minorHAnsi"/>
          <w:sz w:val="20"/>
          <w:szCs w:val="20"/>
        </w:rPr>
        <w:t>August 14</w:t>
      </w:r>
      <w:r w:rsidR="009F6EA7" w:rsidRPr="00607177">
        <w:rPr>
          <w:rFonts w:cstheme="minorHAnsi"/>
          <w:sz w:val="20"/>
          <w:szCs w:val="20"/>
          <w:vertAlign w:val="superscript"/>
        </w:rPr>
        <w:t>th</w:t>
      </w:r>
      <w:r w:rsidR="00D2376E">
        <w:rPr>
          <w:rFonts w:cstheme="minorHAnsi"/>
          <w:sz w:val="20"/>
          <w:szCs w:val="20"/>
          <w:vertAlign w:val="superscript"/>
        </w:rPr>
        <w:t>,</w:t>
      </w:r>
      <w:r w:rsidR="00D2376E">
        <w:rPr>
          <w:rFonts w:cstheme="minorHAnsi"/>
          <w:sz w:val="20"/>
          <w:szCs w:val="20"/>
        </w:rPr>
        <w:t xml:space="preserve"> </w:t>
      </w:r>
      <w:r w:rsidR="00D2376E" w:rsidRPr="00370E4A">
        <w:rPr>
          <w:rFonts w:cstheme="minorHAnsi"/>
          <w:sz w:val="20"/>
          <w:szCs w:val="20"/>
        </w:rPr>
        <w:t>2024</w:t>
      </w:r>
      <w:r w:rsidR="00BA2FC3" w:rsidRPr="00370E4A">
        <w:rPr>
          <w:rFonts w:cstheme="minorHAnsi"/>
          <w:sz w:val="20"/>
          <w:szCs w:val="20"/>
        </w:rPr>
        <w:t xml:space="preserve"> from 10:30 am to 1:00 p</w:t>
      </w:r>
      <w:r w:rsidR="00062EC1">
        <w:rPr>
          <w:rFonts w:cstheme="minorHAnsi"/>
          <w:sz w:val="20"/>
          <w:szCs w:val="20"/>
        </w:rPr>
        <w:t>m</w:t>
      </w:r>
      <w:r w:rsidR="007C22E8">
        <w:rPr>
          <w:rFonts w:cstheme="minorHAnsi"/>
          <w:sz w:val="20"/>
          <w:szCs w:val="20"/>
        </w:rPr>
        <w:t xml:space="preserve"> at TBAKI, 301 W </w:t>
      </w:r>
      <w:proofErr w:type="spellStart"/>
      <w:r w:rsidR="007C22E8">
        <w:rPr>
          <w:rFonts w:cstheme="minorHAnsi"/>
          <w:sz w:val="20"/>
          <w:szCs w:val="20"/>
        </w:rPr>
        <w:t>Sanderfer</w:t>
      </w:r>
      <w:proofErr w:type="spellEnd"/>
      <w:r w:rsidR="007C22E8">
        <w:rPr>
          <w:rFonts w:cstheme="minorHAnsi"/>
          <w:sz w:val="20"/>
          <w:szCs w:val="20"/>
        </w:rPr>
        <w:t xml:space="preserve"> Road, Athens Alabama 35611.</w:t>
      </w:r>
      <w:r w:rsidR="00062EC1">
        <w:rPr>
          <w:rFonts w:cstheme="minorHAnsi"/>
          <w:sz w:val="20"/>
          <w:szCs w:val="20"/>
        </w:rPr>
        <w:t xml:space="preserve">  </w:t>
      </w:r>
    </w:p>
    <w:p w:rsidR="00F86A97" w:rsidRDefault="00F86A97" w:rsidP="005F3262">
      <w:pPr>
        <w:spacing w:after="0" w:line="240" w:lineRule="auto"/>
        <w:rPr>
          <w:b/>
          <w:i/>
          <w:sz w:val="32"/>
          <w:szCs w:val="32"/>
        </w:rPr>
      </w:pPr>
      <w:r>
        <w:rPr>
          <w:b/>
          <w:i/>
          <w:sz w:val="32"/>
          <w:szCs w:val="32"/>
        </w:rPr>
        <w:t>Minutes from</w:t>
      </w:r>
      <w:r w:rsidR="007C22E8">
        <w:rPr>
          <w:b/>
          <w:i/>
          <w:sz w:val="32"/>
          <w:szCs w:val="32"/>
        </w:rPr>
        <w:t xml:space="preserve"> May 08th</w:t>
      </w:r>
      <w:r w:rsidR="00263EC4">
        <w:rPr>
          <w:b/>
          <w:i/>
          <w:sz w:val="32"/>
          <w:szCs w:val="32"/>
        </w:rPr>
        <w:t>, 2024</w:t>
      </w:r>
    </w:p>
    <w:p w:rsidR="00E614B7" w:rsidRPr="00E614B7" w:rsidRDefault="00E614B7" w:rsidP="005F3262">
      <w:pPr>
        <w:spacing w:after="0" w:line="240" w:lineRule="auto"/>
        <w:rPr>
          <w:b/>
          <w:i/>
          <w:sz w:val="20"/>
          <w:szCs w:val="20"/>
        </w:rPr>
      </w:pPr>
    </w:p>
    <w:p w:rsidR="00C52427" w:rsidRDefault="00B66A01" w:rsidP="00871A86">
      <w:pPr>
        <w:tabs>
          <w:tab w:val="left" w:pos="3294"/>
        </w:tabs>
        <w:rPr>
          <w:sz w:val="20"/>
          <w:szCs w:val="20"/>
        </w:rPr>
      </w:pPr>
      <w:r w:rsidRPr="00E614B7">
        <w:rPr>
          <w:sz w:val="20"/>
          <w:szCs w:val="20"/>
        </w:rPr>
        <w:t>Meeting called to order at 10</w:t>
      </w:r>
      <w:r w:rsidR="00A37682">
        <w:rPr>
          <w:sz w:val="20"/>
          <w:szCs w:val="20"/>
        </w:rPr>
        <w:t>:</w:t>
      </w:r>
      <w:r w:rsidR="00241981">
        <w:rPr>
          <w:sz w:val="20"/>
          <w:szCs w:val="20"/>
        </w:rPr>
        <w:t>39</w:t>
      </w:r>
      <w:r w:rsidR="00871A86">
        <w:rPr>
          <w:sz w:val="20"/>
          <w:szCs w:val="20"/>
        </w:rPr>
        <w:t xml:space="preserve"> </w:t>
      </w:r>
      <w:r w:rsidRPr="00E614B7">
        <w:rPr>
          <w:sz w:val="20"/>
          <w:szCs w:val="20"/>
        </w:rPr>
        <w:t xml:space="preserve">with an introduction of attendees.  </w:t>
      </w:r>
    </w:p>
    <w:p w:rsidR="00E243FD" w:rsidRDefault="00E243FD" w:rsidP="00871A86">
      <w:pPr>
        <w:tabs>
          <w:tab w:val="left" w:pos="3294"/>
        </w:tabs>
        <w:rPr>
          <w:b/>
          <w:i/>
          <w:sz w:val="20"/>
          <w:szCs w:val="20"/>
        </w:rPr>
      </w:pPr>
      <w:r w:rsidRPr="00E243FD">
        <w:rPr>
          <w:b/>
          <w:i/>
          <w:sz w:val="20"/>
          <w:szCs w:val="20"/>
        </w:rPr>
        <w:t>General Information:</w:t>
      </w:r>
    </w:p>
    <w:p w:rsidR="00C11147" w:rsidRDefault="00E243FD" w:rsidP="00871A86">
      <w:pPr>
        <w:tabs>
          <w:tab w:val="left" w:pos="3294"/>
        </w:tabs>
        <w:rPr>
          <w:sz w:val="20"/>
          <w:szCs w:val="20"/>
        </w:rPr>
      </w:pPr>
      <w:r>
        <w:rPr>
          <w:sz w:val="20"/>
          <w:szCs w:val="20"/>
        </w:rPr>
        <w:t xml:space="preserve">The LEPC </w:t>
      </w:r>
      <w:r w:rsidR="00C11147">
        <w:rPr>
          <w:sz w:val="20"/>
          <w:szCs w:val="20"/>
        </w:rPr>
        <w:t>has obtained an email address – LEPC@limestonecounty-al.gov</w:t>
      </w:r>
      <w:r>
        <w:rPr>
          <w:sz w:val="20"/>
          <w:szCs w:val="20"/>
        </w:rPr>
        <w:t xml:space="preserve"> </w:t>
      </w:r>
    </w:p>
    <w:p w:rsidR="00901FAC" w:rsidRDefault="00C11147" w:rsidP="00871A86">
      <w:pPr>
        <w:tabs>
          <w:tab w:val="left" w:pos="3294"/>
        </w:tabs>
        <w:rPr>
          <w:sz w:val="20"/>
          <w:szCs w:val="20"/>
        </w:rPr>
      </w:pPr>
      <w:r>
        <w:rPr>
          <w:sz w:val="20"/>
          <w:szCs w:val="20"/>
        </w:rPr>
        <w:t xml:space="preserve">The </w:t>
      </w:r>
      <w:r w:rsidR="00901FAC">
        <w:rPr>
          <w:sz w:val="20"/>
          <w:szCs w:val="20"/>
        </w:rPr>
        <w:t xml:space="preserve">WEBEX </w:t>
      </w:r>
      <w:r>
        <w:rPr>
          <w:sz w:val="20"/>
          <w:szCs w:val="20"/>
        </w:rPr>
        <w:t xml:space="preserve">is up and running for </w:t>
      </w:r>
      <w:r w:rsidR="00901FAC">
        <w:rPr>
          <w:sz w:val="20"/>
          <w:szCs w:val="20"/>
        </w:rPr>
        <w:t xml:space="preserve">any member that cannot attend the meeting in person.  </w:t>
      </w:r>
    </w:p>
    <w:p w:rsidR="00BA61E1" w:rsidRDefault="009E13A7" w:rsidP="00871A86">
      <w:pPr>
        <w:tabs>
          <w:tab w:val="left" w:pos="3294"/>
        </w:tabs>
        <w:rPr>
          <w:sz w:val="20"/>
          <w:szCs w:val="20"/>
        </w:rPr>
      </w:pPr>
      <w:r>
        <w:rPr>
          <w:sz w:val="20"/>
          <w:szCs w:val="20"/>
        </w:rPr>
        <w:t xml:space="preserve">The LEPC is still discussing the fee/voluntary fee for Tier 2 Companies.  </w:t>
      </w:r>
      <w:r w:rsidR="00BA61E1">
        <w:rPr>
          <w:sz w:val="20"/>
          <w:szCs w:val="20"/>
        </w:rPr>
        <w:t xml:space="preserve"> Any fees or donations provided to the LEPC can go to anything from providing food for meetings, to purchase equipment an organization may not be able to purchase on their own. </w:t>
      </w:r>
    </w:p>
    <w:p w:rsidR="00B10DE8" w:rsidRDefault="00C11147" w:rsidP="00871A86">
      <w:pPr>
        <w:tabs>
          <w:tab w:val="left" w:pos="3294"/>
        </w:tabs>
        <w:rPr>
          <w:sz w:val="20"/>
          <w:szCs w:val="20"/>
        </w:rPr>
      </w:pPr>
      <w:r>
        <w:rPr>
          <w:sz w:val="20"/>
          <w:szCs w:val="20"/>
        </w:rPr>
        <w:t xml:space="preserve">The LEPC would still like to do a </w:t>
      </w:r>
      <w:r w:rsidR="00B10DE8">
        <w:rPr>
          <w:sz w:val="20"/>
          <w:szCs w:val="20"/>
        </w:rPr>
        <w:t xml:space="preserve">Table Top Exercise?  One that can be attended by everyone?  What would be the topic of the exercise?  </w:t>
      </w:r>
      <w:r>
        <w:rPr>
          <w:sz w:val="20"/>
          <w:szCs w:val="20"/>
        </w:rPr>
        <w:t xml:space="preserve">Any ideas for a </w:t>
      </w:r>
      <w:r w:rsidR="00726667">
        <w:rPr>
          <w:sz w:val="20"/>
          <w:szCs w:val="20"/>
        </w:rPr>
        <w:t>T</w:t>
      </w:r>
      <w:r>
        <w:rPr>
          <w:sz w:val="20"/>
          <w:szCs w:val="20"/>
        </w:rPr>
        <w:t>able Top?</w:t>
      </w:r>
    </w:p>
    <w:p w:rsidR="00726667" w:rsidRDefault="00726667" w:rsidP="00871A86">
      <w:pPr>
        <w:tabs>
          <w:tab w:val="left" w:pos="3294"/>
        </w:tabs>
        <w:rPr>
          <w:sz w:val="20"/>
          <w:szCs w:val="20"/>
        </w:rPr>
      </w:pPr>
      <w:r>
        <w:rPr>
          <w:sz w:val="20"/>
          <w:szCs w:val="20"/>
        </w:rPr>
        <w:t xml:space="preserve">This past April, LEPC sponsored a Storm Spotter Training.  </w:t>
      </w:r>
      <w:r w:rsidR="002A6B83">
        <w:rPr>
          <w:sz w:val="20"/>
          <w:szCs w:val="20"/>
        </w:rPr>
        <w:t>Is there an interest in holding one for our local LEPC</w:t>
      </w:r>
      <w:r w:rsidR="00E74328">
        <w:rPr>
          <w:sz w:val="20"/>
          <w:szCs w:val="20"/>
        </w:rPr>
        <w:t>?</w:t>
      </w:r>
    </w:p>
    <w:p w:rsidR="009E13A7" w:rsidRDefault="009E13A7" w:rsidP="00871A86">
      <w:pPr>
        <w:tabs>
          <w:tab w:val="left" w:pos="3294"/>
        </w:tabs>
        <w:rPr>
          <w:sz w:val="20"/>
          <w:szCs w:val="20"/>
        </w:rPr>
      </w:pPr>
      <w:r>
        <w:rPr>
          <w:sz w:val="20"/>
          <w:szCs w:val="20"/>
        </w:rPr>
        <w:t xml:space="preserve">The Limestone County Fire Department can provide individual safety meetings for First Responders, or they can get you the trainers. </w:t>
      </w:r>
    </w:p>
    <w:p w:rsidR="00255DA8" w:rsidRPr="00E243FD" w:rsidRDefault="00255DA8" w:rsidP="00871A86">
      <w:pPr>
        <w:tabs>
          <w:tab w:val="left" w:pos="3294"/>
        </w:tabs>
        <w:rPr>
          <w:sz w:val="20"/>
          <w:szCs w:val="20"/>
        </w:rPr>
      </w:pPr>
      <w:r>
        <w:rPr>
          <w:sz w:val="20"/>
          <w:szCs w:val="20"/>
        </w:rPr>
        <w:t>Amazon has volunteered to be a permanent host for the May meetings.  MTM has also agreed to be a permanent host.  I will reach out to K</w:t>
      </w:r>
      <w:r w:rsidR="00965CA8">
        <w:rPr>
          <w:sz w:val="20"/>
          <w:szCs w:val="20"/>
        </w:rPr>
        <w:t>en Brooks</w:t>
      </w:r>
      <w:r>
        <w:rPr>
          <w:sz w:val="20"/>
          <w:szCs w:val="20"/>
        </w:rPr>
        <w:t xml:space="preserve"> to see what meeting he would like to host.  Carpenter Technologies may also be able to host permanently. </w:t>
      </w:r>
    </w:p>
    <w:p w:rsidR="00801053" w:rsidRPr="00801053" w:rsidRDefault="00801053" w:rsidP="00871A86">
      <w:pPr>
        <w:tabs>
          <w:tab w:val="left" w:pos="3294"/>
        </w:tabs>
        <w:rPr>
          <w:b/>
          <w:i/>
          <w:sz w:val="20"/>
          <w:szCs w:val="20"/>
        </w:rPr>
      </w:pPr>
      <w:r w:rsidRPr="00801053">
        <w:rPr>
          <w:b/>
          <w:i/>
          <w:sz w:val="20"/>
          <w:szCs w:val="20"/>
        </w:rPr>
        <w:t>Financials:</w:t>
      </w:r>
    </w:p>
    <w:p w:rsidR="007B0385" w:rsidRPr="0016655C" w:rsidRDefault="0069507F" w:rsidP="00871A86">
      <w:pPr>
        <w:tabs>
          <w:tab w:val="left" w:pos="3294"/>
        </w:tabs>
        <w:rPr>
          <w:sz w:val="20"/>
          <w:szCs w:val="20"/>
        </w:rPr>
      </w:pPr>
      <w:r w:rsidRPr="0016655C">
        <w:rPr>
          <w:b/>
          <w:sz w:val="20"/>
          <w:szCs w:val="20"/>
        </w:rPr>
        <w:t>Review</w:t>
      </w:r>
      <w:r w:rsidRPr="0016655C">
        <w:rPr>
          <w:sz w:val="20"/>
          <w:szCs w:val="20"/>
        </w:rPr>
        <w:t xml:space="preserve">:  </w:t>
      </w:r>
      <w:r w:rsidR="00A53C19" w:rsidRPr="0016655C">
        <w:rPr>
          <w:sz w:val="20"/>
          <w:szCs w:val="20"/>
        </w:rPr>
        <w:t xml:space="preserve">The LEPC bank account </w:t>
      </w:r>
      <w:r w:rsidR="0026526B" w:rsidRPr="0016655C">
        <w:rPr>
          <w:sz w:val="20"/>
          <w:szCs w:val="20"/>
        </w:rPr>
        <w:t xml:space="preserve">has now been opened.  Ardmore Fire Department has graciously </w:t>
      </w:r>
      <w:r w:rsidRPr="0016655C">
        <w:rPr>
          <w:sz w:val="20"/>
          <w:szCs w:val="20"/>
        </w:rPr>
        <w:t xml:space="preserve">made the first deposit into the </w:t>
      </w:r>
      <w:r w:rsidR="0026526B" w:rsidRPr="0016655C">
        <w:rPr>
          <w:sz w:val="20"/>
          <w:szCs w:val="20"/>
        </w:rPr>
        <w:t>account.  Having the bank account will</w:t>
      </w:r>
      <w:r w:rsidR="00A53C19" w:rsidRPr="0016655C">
        <w:rPr>
          <w:sz w:val="20"/>
          <w:szCs w:val="20"/>
        </w:rPr>
        <w:t xml:space="preserve"> allow the LEPC to apply for grants or receive donations</w:t>
      </w:r>
      <w:r w:rsidR="0026526B" w:rsidRPr="0016655C">
        <w:rPr>
          <w:sz w:val="20"/>
          <w:szCs w:val="20"/>
        </w:rPr>
        <w:t xml:space="preserve"> and also allows the LEPC opportunities to assist businesses is securing supplies they may not be able to otherwise</w:t>
      </w:r>
    </w:p>
    <w:p w:rsidR="00A463CA" w:rsidRPr="00E614B7" w:rsidRDefault="00041C25" w:rsidP="00871A86">
      <w:pPr>
        <w:tabs>
          <w:tab w:val="left" w:pos="3294"/>
        </w:tabs>
        <w:rPr>
          <w:sz w:val="20"/>
          <w:szCs w:val="20"/>
        </w:rPr>
      </w:pPr>
      <w:r w:rsidRPr="0016655C">
        <w:rPr>
          <w:b/>
          <w:sz w:val="20"/>
          <w:szCs w:val="20"/>
        </w:rPr>
        <w:t>Review:</w:t>
      </w:r>
      <w:r w:rsidRPr="0016655C">
        <w:rPr>
          <w:sz w:val="20"/>
          <w:szCs w:val="20"/>
        </w:rPr>
        <w:t xml:space="preserve">  </w:t>
      </w:r>
      <w:r w:rsidR="0069507F" w:rsidRPr="0016655C">
        <w:rPr>
          <w:sz w:val="20"/>
          <w:szCs w:val="20"/>
        </w:rPr>
        <w:t xml:space="preserve">For the </w:t>
      </w:r>
      <w:r w:rsidR="00E54526" w:rsidRPr="0016655C">
        <w:rPr>
          <w:sz w:val="20"/>
          <w:szCs w:val="20"/>
        </w:rPr>
        <w:t>August</w:t>
      </w:r>
      <w:r w:rsidR="0016655C">
        <w:rPr>
          <w:sz w:val="20"/>
          <w:szCs w:val="20"/>
        </w:rPr>
        <w:t>/November</w:t>
      </w:r>
      <w:r w:rsidR="0069507F" w:rsidRPr="0016655C">
        <w:rPr>
          <w:sz w:val="20"/>
          <w:szCs w:val="20"/>
        </w:rPr>
        <w:t xml:space="preserve"> meeting we will be voting on </w:t>
      </w:r>
      <w:r w:rsidR="00A53C19" w:rsidRPr="0016655C">
        <w:rPr>
          <w:sz w:val="20"/>
          <w:szCs w:val="20"/>
        </w:rPr>
        <w:t>having any members provide a donation or a membership fee.  Once a decision is voted on, the LEPC will add to the by-laws</w:t>
      </w:r>
      <w:bookmarkStart w:id="1" w:name="_Hlk171974933"/>
      <w:r w:rsidR="00A53C19" w:rsidRPr="0016655C">
        <w:rPr>
          <w:sz w:val="20"/>
          <w:szCs w:val="20"/>
        </w:rPr>
        <w:t xml:space="preserve">.  </w:t>
      </w:r>
      <w:r w:rsidR="0086135E" w:rsidRPr="0016655C">
        <w:rPr>
          <w:sz w:val="20"/>
          <w:szCs w:val="20"/>
        </w:rPr>
        <w:t xml:space="preserve">Any fees or donations provided to the LEPC can go to anything from providing food for meetings, to purchase equipment an organization may not be able to purchase on their own. </w:t>
      </w:r>
      <w:bookmarkEnd w:id="1"/>
      <w:r w:rsidR="0086135E" w:rsidRPr="0016655C">
        <w:rPr>
          <w:sz w:val="20"/>
          <w:szCs w:val="20"/>
        </w:rPr>
        <w:t xml:space="preserve">We will also need to vote on what is the monetary spending amount that will push the approval to the members, or what can be approved by the executive board. </w:t>
      </w:r>
      <w:r w:rsidR="0013585D" w:rsidRPr="0016655C">
        <w:rPr>
          <w:sz w:val="20"/>
          <w:szCs w:val="20"/>
        </w:rPr>
        <w:t xml:space="preserve"> How will the organizations pay the fee?  Do we invoice, set up a </w:t>
      </w:r>
      <w:r w:rsidR="00B0254E" w:rsidRPr="0016655C">
        <w:rPr>
          <w:sz w:val="20"/>
          <w:szCs w:val="20"/>
        </w:rPr>
        <w:t>third-party</w:t>
      </w:r>
      <w:r w:rsidR="0013585D" w:rsidRPr="0016655C">
        <w:rPr>
          <w:sz w:val="20"/>
          <w:szCs w:val="20"/>
        </w:rPr>
        <w:t xml:space="preserve"> vendor?</w:t>
      </w:r>
      <w:r w:rsidR="00A06C29">
        <w:rPr>
          <w:sz w:val="20"/>
          <w:szCs w:val="20"/>
        </w:rPr>
        <w:t xml:space="preserve"> </w:t>
      </w:r>
    </w:p>
    <w:p w:rsidR="00EB5633" w:rsidRDefault="00801053" w:rsidP="005F3262">
      <w:pPr>
        <w:spacing w:after="0" w:line="240" w:lineRule="auto"/>
        <w:rPr>
          <w:b/>
          <w:i/>
          <w:sz w:val="20"/>
          <w:szCs w:val="20"/>
        </w:rPr>
      </w:pPr>
      <w:r w:rsidRPr="00801053">
        <w:rPr>
          <w:b/>
          <w:i/>
          <w:sz w:val="20"/>
          <w:szCs w:val="20"/>
        </w:rPr>
        <w:lastRenderedPageBreak/>
        <w:t>Membership:</w:t>
      </w:r>
    </w:p>
    <w:p w:rsidR="00EF6318" w:rsidRDefault="00166BF2" w:rsidP="00EF6318">
      <w:pPr>
        <w:spacing w:after="0" w:line="240" w:lineRule="auto"/>
        <w:rPr>
          <w:sz w:val="20"/>
          <w:szCs w:val="20"/>
        </w:rPr>
      </w:pPr>
      <w:r>
        <w:rPr>
          <w:sz w:val="20"/>
          <w:szCs w:val="20"/>
        </w:rPr>
        <w:t xml:space="preserve">Amber has sent letters to each Limestone County facility telling each about the LEPC.   Eddie Garlen sends out emails as well.  Dion and Trent will create educational letters that we can send to each of these organizations. </w:t>
      </w:r>
      <w:r w:rsidR="00EF6318">
        <w:rPr>
          <w:sz w:val="20"/>
          <w:szCs w:val="20"/>
        </w:rPr>
        <w:t>Do we want to reach out to local media, social media, politicians?</w:t>
      </w:r>
    </w:p>
    <w:p w:rsidR="00166BF2" w:rsidRDefault="00166BF2" w:rsidP="005F3262">
      <w:pPr>
        <w:spacing w:after="0" w:line="240" w:lineRule="auto"/>
        <w:rPr>
          <w:sz w:val="20"/>
          <w:szCs w:val="20"/>
        </w:rPr>
      </w:pPr>
    </w:p>
    <w:p w:rsidR="00166BF2" w:rsidRDefault="007B0385" w:rsidP="007B0385">
      <w:pPr>
        <w:spacing w:after="0" w:line="240" w:lineRule="auto"/>
        <w:rPr>
          <w:sz w:val="20"/>
          <w:szCs w:val="20"/>
        </w:rPr>
      </w:pPr>
      <w:r>
        <w:rPr>
          <w:sz w:val="20"/>
          <w:szCs w:val="20"/>
        </w:rPr>
        <w:t>Grady</w:t>
      </w:r>
      <w:r w:rsidR="00166BF2">
        <w:rPr>
          <w:sz w:val="20"/>
          <w:szCs w:val="20"/>
        </w:rPr>
        <w:t xml:space="preserve"> Stringer from ADEM tracks when </w:t>
      </w:r>
      <w:r w:rsidR="00200308">
        <w:rPr>
          <w:sz w:val="20"/>
          <w:szCs w:val="20"/>
        </w:rPr>
        <w:t>facilities</w:t>
      </w:r>
      <w:r w:rsidR="00166BF2">
        <w:rPr>
          <w:sz w:val="20"/>
          <w:szCs w:val="20"/>
        </w:rPr>
        <w:t xml:space="preserve"> do not </w:t>
      </w:r>
      <w:r w:rsidR="00200308">
        <w:rPr>
          <w:sz w:val="20"/>
          <w:szCs w:val="20"/>
        </w:rPr>
        <w:t>report</w:t>
      </w:r>
      <w:r w:rsidR="00166BF2">
        <w:rPr>
          <w:sz w:val="20"/>
          <w:szCs w:val="20"/>
        </w:rPr>
        <w:t xml:space="preserve"> their Tier II</w:t>
      </w:r>
      <w:r w:rsidR="00200308">
        <w:rPr>
          <w:sz w:val="20"/>
          <w:szCs w:val="20"/>
        </w:rPr>
        <w:t xml:space="preserve"> and if an organization goes out of business or if they no longer house a particular chemical. The question came up if the LEPC can notify ADEM if we have a facility that no longer reports.  This is not an option as it is a federal requirement for all facilities are required to report.</w:t>
      </w:r>
      <w:r w:rsidR="00A03371">
        <w:rPr>
          <w:sz w:val="20"/>
          <w:szCs w:val="20"/>
        </w:rPr>
        <w:t xml:space="preserve">  Reach out to Gary for guidance on if 2 meetings constitute LEPC participation.  More EPA </w:t>
      </w:r>
      <w:proofErr w:type="gramStart"/>
      <w:r w:rsidR="00A03371">
        <w:rPr>
          <w:sz w:val="20"/>
          <w:szCs w:val="20"/>
        </w:rPr>
        <w:t>question  -</w:t>
      </w:r>
      <w:proofErr w:type="gramEnd"/>
      <w:r w:rsidR="00A03371">
        <w:rPr>
          <w:sz w:val="20"/>
          <w:szCs w:val="20"/>
        </w:rPr>
        <w:t xml:space="preserve"> participation is not defined.  </w:t>
      </w:r>
    </w:p>
    <w:p w:rsidR="00200308" w:rsidRPr="00166BF2" w:rsidRDefault="00200308" w:rsidP="005F3262">
      <w:pPr>
        <w:spacing w:after="0" w:line="240" w:lineRule="auto"/>
        <w:rPr>
          <w:sz w:val="20"/>
          <w:szCs w:val="20"/>
        </w:rPr>
      </w:pPr>
    </w:p>
    <w:p w:rsidR="0086135E" w:rsidRDefault="0086135E" w:rsidP="0086135E">
      <w:pPr>
        <w:spacing w:after="0" w:line="240" w:lineRule="auto"/>
        <w:rPr>
          <w:sz w:val="20"/>
          <w:szCs w:val="20"/>
        </w:rPr>
      </w:pPr>
      <w:r w:rsidRPr="00A7755A">
        <w:rPr>
          <w:sz w:val="20"/>
          <w:szCs w:val="20"/>
        </w:rPr>
        <w:t xml:space="preserve">In </w:t>
      </w:r>
      <w:r w:rsidR="00E54526" w:rsidRPr="00A7755A">
        <w:rPr>
          <w:sz w:val="20"/>
          <w:szCs w:val="20"/>
        </w:rPr>
        <w:t>August</w:t>
      </w:r>
      <w:r w:rsidRPr="00A7755A">
        <w:rPr>
          <w:sz w:val="20"/>
          <w:szCs w:val="20"/>
        </w:rPr>
        <w:t xml:space="preserve"> we </w:t>
      </w:r>
      <w:r w:rsidR="00AF069D">
        <w:rPr>
          <w:sz w:val="20"/>
          <w:szCs w:val="20"/>
        </w:rPr>
        <w:t>could</w:t>
      </w:r>
      <w:r w:rsidRPr="00A7755A">
        <w:rPr>
          <w:sz w:val="20"/>
          <w:szCs w:val="20"/>
        </w:rPr>
        <w:t xml:space="preserve"> be voting on the attendance requirements:  Is the attendance recorded by participant, or by company? Are 2 meetings or 3 meetings required to stay in good standing.   Can a company receive grants from the LEPC if they are not in good standing?</w:t>
      </w:r>
    </w:p>
    <w:p w:rsidR="0086135E" w:rsidRPr="0086135E" w:rsidRDefault="0086135E" w:rsidP="005F3262">
      <w:pPr>
        <w:spacing w:after="0" w:line="240" w:lineRule="auto"/>
        <w:rPr>
          <w:b/>
          <w:sz w:val="20"/>
          <w:szCs w:val="20"/>
        </w:rPr>
      </w:pPr>
    </w:p>
    <w:p w:rsidR="00461553" w:rsidRDefault="00461553" w:rsidP="005F3262">
      <w:pPr>
        <w:spacing w:after="0" w:line="240" w:lineRule="auto"/>
        <w:rPr>
          <w:b/>
          <w:sz w:val="20"/>
          <w:szCs w:val="20"/>
        </w:rPr>
      </w:pPr>
      <w:r>
        <w:rPr>
          <w:b/>
          <w:sz w:val="20"/>
          <w:szCs w:val="20"/>
        </w:rPr>
        <w:t>Subcommitt</w:t>
      </w:r>
      <w:r w:rsidR="00255DA8">
        <w:rPr>
          <w:b/>
          <w:sz w:val="20"/>
          <w:szCs w:val="20"/>
        </w:rPr>
        <w:t>e</w:t>
      </w:r>
      <w:r>
        <w:rPr>
          <w:b/>
          <w:sz w:val="20"/>
          <w:szCs w:val="20"/>
        </w:rPr>
        <w:t>e Chatter:</w:t>
      </w:r>
    </w:p>
    <w:p w:rsidR="00461553" w:rsidRDefault="00461553" w:rsidP="005F3262">
      <w:pPr>
        <w:spacing w:after="0" w:line="240" w:lineRule="auto"/>
        <w:rPr>
          <w:b/>
          <w:sz w:val="20"/>
          <w:szCs w:val="20"/>
        </w:rPr>
      </w:pPr>
    </w:p>
    <w:p w:rsidR="00E54526" w:rsidRDefault="0086135E" w:rsidP="005F3262">
      <w:pPr>
        <w:spacing w:after="0" w:line="240" w:lineRule="auto"/>
        <w:rPr>
          <w:sz w:val="20"/>
          <w:szCs w:val="20"/>
        </w:rPr>
      </w:pPr>
      <w:r w:rsidRPr="00B32FD0">
        <w:rPr>
          <w:b/>
          <w:sz w:val="20"/>
          <w:szCs w:val="20"/>
        </w:rPr>
        <w:t>Review:</w:t>
      </w:r>
      <w:r>
        <w:rPr>
          <w:sz w:val="20"/>
          <w:szCs w:val="20"/>
        </w:rPr>
        <w:t xml:space="preserve"> </w:t>
      </w:r>
      <w:r w:rsidR="00E54526">
        <w:rPr>
          <w:sz w:val="20"/>
          <w:szCs w:val="20"/>
        </w:rPr>
        <w:t xml:space="preserve">The LEPC raised a vote to combine the Right to Know Committee and the Public Information and Education Committee. A motion was made by Kathy Heeren and seconded by Eddie Garlen.  All in Favor.  </w:t>
      </w:r>
    </w:p>
    <w:p w:rsidR="00846D40" w:rsidRDefault="00846D40" w:rsidP="005F3262">
      <w:pPr>
        <w:spacing w:after="0" w:line="240" w:lineRule="auto"/>
        <w:rPr>
          <w:sz w:val="20"/>
          <w:szCs w:val="20"/>
        </w:rPr>
      </w:pPr>
    </w:p>
    <w:p w:rsidR="00801053" w:rsidRDefault="0040515F" w:rsidP="005F3262">
      <w:pPr>
        <w:spacing w:after="0" w:line="240" w:lineRule="auto"/>
        <w:rPr>
          <w:sz w:val="20"/>
          <w:szCs w:val="20"/>
        </w:rPr>
      </w:pPr>
      <w:r>
        <w:rPr>
          <w:sz w:val="20"/>
          <w:szCs w:val="20"/>
        </w:rPr>
        <w:t>We have a new subcommittee</w:t>
      </w:r>
      <w:r w:rsidR="0024560D">
        <w:rPr>
          <w:sz w:val="20"/>
          <w:szCs w:val="20"/>
        </w:rPr>
        <w:t>, Training and Exercise Committee, that</w:t>
      </w:r>
      <w:r>
        <w:rPr>
          <w:sz w:val="20"/>
          <w:szCs w:val="20"/>
        </w:rPr>
        <w:t xml:space="preserve"> may rol</w:t>
      </w:r>
      <w:r w:rsidR="00E54526">
        <w:rPr>
          <w:sz w:val="20"/>
          <w:szCs w:val="20"/>
        </w:rPr>
        <w:t>l</w:t>
      </w:r>
      <w:r>
        <w:rPr>
          <w:sz w:val="20"/>
          <w:szCs w:val="20"/>
        </w:rPr>
        <w:t xml:space="preserve"> into the </w:t>
      </w:r>
      <w:r w:rsidR="0024560D">
        <w:rPr>
          <w:sz w:val="20"/>
          <w:szCs w:val="20"/>
        </w:rPr>
        <w:t>Emergency Response and Resources Committee. This will allow for Table Top exercises we can perform.  We will need input from the Emergency Response committee.</w:t>
      </w:r>
      <w:r w:rsidR="00846D40">
        <w:rPr>
          <w:sz w:val="20"/>
          <w:szCs w:val="20"/>
        </w:rPr>
        <w:t xml:space="preserve">  K</w:t>
      </w:r>
      <w:r w:rsidR="00965CA8">
        <w:rPr>
          <w:sz w:val="20"/>
          <w:szCs w:val="20"/>
        </w:rPr>
        <w:t xml:space="preserve">en Brooks </w:t>
      </w:r>
      <w:r w:rsidR="00846D40" w:rsidRPr="00846D40">
        <w:rPr>
          <w:sz w:val="20"/>
          <w:szCs w:val="20"/>
        </w:rPr>
        <w:t xml:space="preserve">from MTM has agreed to assist Trent. </w:t>
      </w:r>
    </w:p>
    <w:p w:rsidR="0024560D" w:rsidRDefault="0024560D" w:rsidP="005F3262">
      <w:pPr>
        <w:spacing w:after="0" w:line="240" w:lineRule="auto"/>
        <w:rPr>
          <w:sz w:val="20"/>
          <w:szCs w:val="20"/>
        </w:rPr>
      </w:pPr>
    </w:p>
    <w:p w:rsidR="00EB5633" w:rsidRDefault="00EB5633" w:rsidP="00EB5633">
      <w:pPr>
        <w:spacing w:after="0" w:line="240" w:lineRule="auto"/>
        <w:rPr>
          <w:sz w:val="20"/>
          <w:szCs w:val="20"/>
        </w:rPr>
      </w:pPr>
      <w:r w:rsidRPr="00E614B7">
        <w:rPr>
          <w:sz w:val="20"/>
          <w:szCs w:val="20"/>
        </w:rPr>
        <w:t>As a reminder – the LEPC does have Sub</w:t>
      </w:r>
      <w:r w:rsidR="00523382" w:rsidRPr="00E614B7">
        <w:rPr>
          <w:sz w:val="20"/>
          <w:szCs w:val="20"/>
        </w:rPr>
        <w:t>c</w:t>
      </w:r>
      <w:r w:rsidRPr="00E614B7">
        <w:rPr>
          <w:sz w:val="20"/>
          <w:szCs w:val="20"/>
        </w:rPr>
        <w:t xml:space="preserve">ommittees we would like you to participate in.  Below is a list of those </w:t>
      </w:r>
      <w:r w:rsidR="00523382" w:rsidRPr="00E614B7">
        <w:rPr>
          <w:sz w:val="20"/>
          <w:szCs w:val="20"/>
        </w:rPr>
        <w:t>subcommittees</w:t>
      </w:r>
      <w:r w:rsidRPr="00E614B7">
        <w:rPr>
          <w:sz w:val="20"/>
          <w:szCs w:val="20"/>
        </w:rPr>
        <w:t xml:space="preserve"> and their chairperson.  If you are interested</w:t>
      </w:r>
      <w:r w:rsidR="00E63ADC" w:rsidRPr="00E614B7">
        <w:rPr>
          <w:sz w:val="20"/>
          <w:szCs w:val="20"/>
        </w:rPr>
        <w:t xml:space="preserve"> in being a member</w:t>
      </w:r>
      <w:r w:rsidRPr="00E614B7">
        <w:rPr>
          <w:sz w:val="20"/>
          <w:szCs w:val="20"/>
        </w:rPr>
        <w:t xml:space="preserve">, please let one of the executive committee members know of your interest.  We do have </w:t>
      </w:r>
      <w:r w:rsidR="00A37682">
        <w:rPr>
          <w:sz w:val="20"/>
          <w:szCs w:val="20"/>
        </w:rPr>
        <w:t>1</w:t>
      </w:r>
      <w:r w:rsidRPr="00E614B7">
        <w:rPr>
          <w:sz w:val="20"/>
          <w:szCs w:val="20"/>
        </w:rPr>
        <w:t xml:space="preserve"> subcommittee</w:t>
      </w:r>
      <w:r w:rsidR="00A463CA">
        <w:rPr>
          <w:sz w:val="20"/>
          <w:szCs w:val="20"/>
        </w:rPr>
        <w:t xml:space="preserve"> </w:t>
      </w:r>
      <w:r w:rsidRPr="00E614B7">
        <w:rPr>
          <w:sz w:val="20"/>
          <w:szCs w:val="20"/>
        </w:rPr>
        <w:t>that need</w:t>
      </w:r>
      <w:r w:rsidR="00A37682">
        <w:rPr>
          <w:sz w:val="20"/>
          <w:szCs w:val="20"/>
        </w:rPr>
        <w:t>s</w:t>
      </w:r>
      <w:r w:rsidRPr="00E614B7">
        <w:rPr>
          <w:sz w:val="20"/>
          <w:szCs w:val="20"/>
        </w:rPr>
        <w:t xml:space="preserve"> a chair. </w:t>
      </w:r>
    </w:p>
    <w:p w:rsidR="00E66F56" w:rsidRPr="00E614B7" w:rsidRDefault="00E66F56" w:rsidP="00EB5633">
      <w:pPr>
        <w:spacing w:after="0" w:line="240" w:lineRule="auto"/>
        <w:rPr>
          <w:sz w:val="20"/>
          <w:szCs w:val="20"/>
        </w:rPr>
      </w:pPr>
    </w:p>
    <w:p w:rsidR="00C16E62" w:rsidRPr="00E614B7" w:rsidRDefault="00C16E62" w:rsidP="00EB5633">
      <w:pPr>
        <w:pStyle w:val="ListParagraph"/>
        <w:numPr>
          <w:ilvl w:val="0"/>
          <w:numId w:val="1"/>
        </w:numPr>
        <w:spacing w:after="0" w:line="240" w:lineRule="auto"/>
        <w:rPr>
          <w:sz w:val="20"/>
          <w:szCs w:val="20"/>
        </w:rPr>
      </w:pPr>
      <w:r w:rsidRPr="00E614B7">
        <w:rPr>
          <w:sz w:val="20"/>
          <w:szCs w:val="20"/>
        </w:rPr>
        <w:t xml:space="preserve">The </w:t>
      </w:r>
      <w:r w:rsidR="0071616A" w:rsidRPr="00E614B7">
        <w:rPr>
          <w:sz w:val="20"/>
          <w:szCs w:val="20"/>
        </w:rPr>
        <w:t>Industrial Safety Committee will be led by Eddie Garlen</w:t>
      </w:r>
      <w:r w:rsidR="00182735" w:rsidRPr="00E614B7">
        <w:rPr>
          <w:sz w:val="20"/>
          <w:szCs w:val="20"/>
        </w:rPr>
        <w:t>.</w:t>
      </w:r>
      <w:r w:rsidR="00880054" w:rsidRPr="00E614B7">
        <w:rPr>
          <w:sz w:val="20"/>
          <w:szCs w:val="20"/>
        </w:rPr>
        <w:t xml:space="preserve">  *All facilities are encourage</w:t>
      </w:r>
      <w:r w:rsidR="006B296A" w:rsidRPr="00E614B7">
        <w:rPr>
          <w:sz w:val="20"/>
          <w:szCs w:val="20"/>
        </w:rPr>
        <w:t>d</w:t>
      </w:r>
      <w:r w:rsidR="00880054" w:rsidRPr="00E614B7">
        <w:rPr>
          <w:sz w:val="20"/>
          <w:szCs w:val="20"/>
        </w:rPr>
        <w:t xml:space="preserve"> to participate in this committee.</w:t>
      </w:r>
    </w:p>
    <w:p w:rsidR="00C16E62" w:rsidRPr="00E614B7" w:rsidRDefault="00C16E62" w:rsidP="00377513">
      <w:pPr>
        <w:pStyle w:val="ListParagraph"/>
        <w:numPr>
          <w:ilvl w:val="0"/>
          <w:numId w:val="1"/>
        </w:numPr>
        <w:spacing w:after="0" w:line="240" w:lineRule="auto"/>
        <w:rPr>
          <w:sz w:val="20"/>
          <w:szCs w:val="20"/>
        </w:rPr>
      </w:pPr>
      <w:r w:rsidRPr="00E614B7">
        <w:rPr>
          <w:sz w:val="20"/>
          <w:szCs w:val="20"/>
        </w:rPr>
        <w:t xml:space="preserve">The Finance Committee </w:t>
      </w:r>
      <w:r w:rsidR="00E66F56">
        <w:rPr>
          <w:sz w:val="20"/>
          <w:szCs w:val="20"/>
        </w:rPr>
        <w:t>- Open</w:t>
      </w:r>
    </w:p>
    <w:p w:rsidR="00C16E62" w:rsidRPr="00E614B7" w:rsidRDefault="00C16E62" w:rsidP="00377513">
      <w:pPr>
        <w:pStyle w:val="ListParagraph"/>
        <w:numPr>
          <w:ilvl w:val="0"/>
          <w:numId w:val="1"/>
        </w:numPr>
        <w:spacing w:after="0" w:line="240" w:lineRule="auto"/>
        <w:rPr>
          <w:sz w:val="20"/>
          <w:szCs w:val="20"/>
        </w:rPr>
      </w:pPr>
      <w:r w:rsidRPr="00E614B7">
        <w:rPr>
          <w:sz w:val="20"/>
          <w:szCs w:val="20"/>
        </w:rPr>
        <w:t xml:space="preserve">The Membership </w:t>
      </w:r>
      <w:r w:rsidR="00377513" w:rsidRPr="00E614B7">
        <w:rPr>
          <w:sz w:val="20"/>
          <w:szCs w:val="20"/>
        </w:rPr>
        <w:t>Committee will</w:t>
      </w:r>
      <w:r w:rsidR="0071616A" w:rsidRPr="00E614B7">
        <w:rPr>
          <w:sz w:val="20"/>
          <w:szCs w:val="20"/>
        </w:rPr>
        <w:t xml:space="preserve"> </w:t>
      </w:r>
      <w:r w:rsidRPr="00E614B7">
        <w:rPr>
          <w:sz w:val="20"/>
          <w:szCs w:val="20"/>
        </w:rPr>
        <w:t xml:space="preserve">be led by </w:t>
      </w:r>
      <w:r w:rsidR="0071616A" w:rsidRPr="00E614B7">
        <w:rPr>
          <w:sz w:val="20"/>
          <w:szCs w:val="20"/>
        </w:rPr>
        <w:t>Kathy Heeren</w:t>
      </w:r>
      <w:r w:rsidR="00E25327">
        <w:rPr>
          <w:sz w:val="20"/>
          <w:szCs w:val="20"/>
        </w:rPr>
        <w:t>/Amber Turner</w:t>
      </w:r>
    </w:p>
    <w:p w:rsidR="00C16E62" w:rsidRPr="00E614B7" w:rsidRDefault="00C16E62" w:rsidP="00377513">
      <w:pPr>
        <w:pStyle w:val="ListParagraph"/>
        <w:numPr>
          <w:ilvl w:val="0"/>
          <w:numId w:val="1"/>
        </w:numPr>
        <w:spacing w:after="0" w:line="240" w:lineRule="auto"/>
        <w:rPr>
          <w:sz w:val="20"/>
          <w:szCs w:val="20"/>
        </w:rPr>
      </w:pPr>
      <w:r w:rsidRPr="00E614B7">
        <w:rPr>
          <w:sz w:val="20"/>
          <w:szCs w:val="20"/>
        </w:rPr>
        <w:t xml:space="preserve">The </w:t>
      </w:r>
      <w:r w:rsidR="00C110F0" w:rsidRPr="00E614B7">
        <w:rPr>
          <w:sz w:val="20"/>
          <w:szCs w:val="20"/>
        </w:rPr>
        <w:t>Right to Know Committee</w:t>
      </w:r>
      <w:r w:rsidR="00E66F56">
        <w:rPr>
          <w:sz w:val="20"/>
          <w:szCs w:val="20"/>
        </w:rPr>
        <w:t xml:space="preserve"> and </w:t>
      </w:r>
      <w:r w:rsidR="00E66F56" w:rsidRPr="00E614B7">
        <w:rPr>
          <w:sz w:val="20"/>
          <w:szCs w:val="20"/>
        </w:rPr>
        <w:t xml:space="preserve">Public Information and Education Committee </w:t>
      </w:r>
      <w:r w:rsidRPr="00E614B7">
        <w:rPr>
          <w:sz w:val="20"/>
          <w:szCs w:val="20"/>
        </w:rPr>
        <w:t xml:space="preserve">– </w:t>
      </w:r>
      <w:r w:rsidR="000C4615" w:rsidRPr="00E614B7">
        <w:rPr>
          <w:sz w:val="20"/>
          <w:szCs w:val="20"/>
        </w:rPr>
        <w:t>Trent Simon</w:t>
      </w:r>
    </w:p>
    <w:p w:rsidR="00793658" w:rsidRDefault="00C16E62" w:rsidP="005F3262">
      <w:pPr>
        <w:pStyle w:val="ListParagraph"/>
        <w:numPr>
          <w:ilvl w:val="0"/>
          <w:numId w:val="1"/>
        </w:numPr>
        <w:spacing w:after="0" w:line="240" w:lineRule="auto"/>
        <w:rPr>
          <w:sz w:val="20"/>
          <w:szCs w:val="20"/>
        </w:rPr>
      </w:pPr>
      <w:r w:rsidRPr="00E614B7">
        <w:rPr>
          <w:sz w:val="20"/>
          <w:szCs w:val="20"/>
        </w:rPr>
        <w:t xml:space="preserve">The </w:t>
      </w:r>
      <w:r w:rsidR="00C110F0" w:rsidRPr="00E614B7">
        <w:rPr>
          <w:sz w:val="20"/>
          <w:szCs w:val="20"/>
        </w:rPr>
        <w:t xml:space="preserve">Emergency Response and Resources </w:t>
      </w:r>
      <w:r w:rsidR="0061663C" w:rsidRPr="00E614B7">
        <w:rPr>
          <w:sz w:val="20"/>
          <w:szCs w:val="20"/>
        </w:rPr>
        <w:t xml:space="preserve">Committee </w:t>
      </w:r>
      <w:r w:rsidR="00A37682">
        <w:rPr>
          <w:sz w:val="20"/>
          <w:szCs w:val="20"/>
        </w:rPr>
        <w:t>–</w:t>
      </w:r>
      <w:r w:rsidR="00E25327">
        <w:rPr>
          <w:sz w:val="20"/>
          <w:szCs w:val="20"/>
        </w:rPr>
        <w:t xml:space="preserve"> </w:t>
      </w:r>
      <w:r w:rsidR="00A37682">
        <w:rPr>
          <w:sz w:val="20"/>
          <w:szCs w:val="20"/>
        </w:rPr>
        <w:t>Austin Robinson</w:t>
      </w:r>
    </w:p>
    <w:p w:rsidR="00255DA8" w:rsidRPr="00E614B7" w:rsidRDefault="00255DA8" w:rsidP="00255DA8">
      <w:pPr>
        <w:pStyle w:val="ListParagraph"/>
        <w:spacing w:after="0" w:line="240" w:lineRule="auto"/>
        <w:rPr>
          <w:sz w:val="20"/>
          <w:szCs w:val="20"/>
        </w:rPr>
      </w:pPr>
    </w:p>
    <w:p w:rsidR="00E42964" w:rsidRDefault="00E42964" w:rsidP="00E42964">
      <w:pPr>
        <w:spacing w:after="0" w:line="240" w:lineRule="auto"/>
        <w:rPr>
          <w:sz w:val="20"/>
          <w:szCs w:val="20"/>
        </w:rPr>
      </w:pPr>
      <w:r w:rsidRPr="00E614B7">
        <w:rPr>
          <w:sz w:val="20"/>
          <w:szCs w:val="20"/>
        </w:rPr>
        <w:t>NOTE:  Subcommittee chairs w</w:t>
      </w:r>
      <w:r w:rsidR="001313D0">
        <w:rPr>
          <w:sz w:val="20"/>
          <w:szCs w:val="20"/>
        </w:rPr>
        <w:t>ill</w:t>
      </w:r>
      <w:r w:rsidRPr="00E614B7">
        <w:rPr>
          <w:sz w:val="20"/>
          <w:szCs w:val="20"/>
        </w:rPr>
        <w:t xml:space="preserve"> also be part of the executive committee.  </w:t>
      </w:r>
    </w:p>
    <w:p w:rsidR="007B7AA1" w:rsidRDefault="007B7AA1" w:rsidP="00E42964">
      <w:pPr>
        <w:spacing w:after="0" w:line="240" w:lineRule="auto"/>
        <w:rPr>
          <w:sz w:val="20"/>
          <w:szCs w:val="20"/>
        </w:rPr>
      </w:pPr>
    </w:p>
    <w:p w:rsidR="007B7AA1" w:rsidRPr="00E614B7" w:rsidRDefault="007B7AA1" w:rsidP="00E42964">
      <w:pPr>
        <w:spacing w:after="0" w:line="240" w:lineRule="auto"/>
        <w:rPr>
          <w:sz w:val="20"/>
          <w:szCs w:val="20"/>
        </w:rPr>
      </w:pPr>
      <w:r>
        <w:rPr>
          <w:sz w:val="20"/>
          <w:szCs w:val="20"/>
        </w:rPr>
        <w:t>The EMA is formulati</w:t>
      </w:r>
      <w:r w:rsidR="004655DE">
        <w:rPr>
          <w:sz w:val="20"/>
          <w:szCs w:val="20"/>
        </w:rPr>
        <w:t>ng</w:t>
      </w:r>
      <w:r>
        <w:rPr>
          <w:sz w:val="20"/>
          <w:szCs w:val="20"/>
        </w:rPr>
        <w:t xml:space="preserve"> </w:t>
      </w:r>
      <w:r w:rsidR="006E2BE9">
        <w:rPr>
          <w:sz w:val="20"/>
          <w:szCs w:val="20"/>
        </w:rPr>
        <w:t xml:space="preserve">a plan for </w:t>
      </w:r>
      <w:r>
        <w:rPr>
          <w:sz w:val="20"/>
          <w:szCs w:val="20"/>
        </w:rPr>
        <w:t>The Hazardous Materials Emergency Response Plan</w:t>
      </w:r>
      <w:r w:rsidR="006E2BE9">
        <w:rPr>
          <w:sz w:val="20"/>
          <w:szCs w:val="20"/>
        </w:rPr>
        <w:t xml:space="preserve">.  They are continuing to get input from relevant industries.  </w:t>
      </w:r>
    </w:p>
    <w:p w:rsidR="00660F58" w:rsidRPr="00E614B7" w:rsidRDefault="00660F58" w:rsidP="005F3262">
      <w:pPr>
        <w:spacing w:after="0" w:line="240" w:lineRule="auto"/>
        <w:rPr>
          <w:sz w:val="20"/>
          <w:szCs w:val="20"/>
        </w:rPr>
      </w:pPr>
    </w:p>
    <w:p w:rsidR="001B648E" w:rsidRPr="00E614B7" w:rsidRDefault="00B32394" w:rsidP="005F3262">
      <w:pPr>
        <w:spacing w:after="0" w:line="240" w:lineRule="auto"/>
        <w:rPr>
          <w:sz w:val="20"/>
          <w:szCs w:val="20"/>
        </w:rPr>
      </w:pPr>
      <w:r w:rsidRPr="00E614B7">
        <w:rPr>
          <w:sz w:val="20"/>
          <w:szCs w:val="20"/>
        </w:rPr>
        <w:t xml:space="preserve">If you know of an organization that would like to become part of the LEPC, please let me know.  If you know of an organization that is attending but is not receiving email notification, please let me know so I can make sure everyone is getting all the information. </w:t>
      </w:r>
    </w:p>
    <w:p w:rsidR="00B32394" w:rsidRDefault="00B32394" w:rsidP="005F3262">
      <w:pPr>
        <w:spacing w:after="0" w:line="240" w:lineRule="auto"/>
        <w:rPr>
          <w:sz w:val="20"/>
          <w:szCs w:val="20"/>
        </w:rPr>
      </w:pPr>
    </w:p>
    <w:p w:rsidR="006E0A4F" w:rsidRDefault="006E0A4F" w:rsidP="006E0A4F">
      <w:pPr>
        <w:tabs>
          <w:tab w:val="left" w:pos="3294"/>
        </w:tabs>
        <w:rPr>
          <w:sz w:val="20"/>
          <w:szCs w:val="20"/>
        </w:rPr>
      </w:pPr>
      <w:r>
        <w:rPr>
          <w:sz w:val="20"/>
          <w:szCs w:val="20"/>
        </w:rPr>
        <w:t xml:space="preserve">Please notify Kathy Heeren at </w:t>
      </w:r>
      <w:hyperlink r:id="rId7" w:history="1">
        <w:r w:rsidRPr="002B6D4E">
          <w:rPr>
            <w:rStyle w:val="Hyperlink"/>
            <w:sz w:val="20"/>
            <w:szCs w:val="20"/>
          </w:rPr>
          <w:t>kheeren@amazon.com</w:t>
        </w:r>
      </w:hyperlink>
      <w:r>
        <w:rPr>
          <w:sz w:val="20"/>
          <w:szCs w:val="20"/>
        </w:rPr>
        <w:t xml:space="preserve"> or Amber Turner at </w:t>
      </w:r>
      <w:hyperlink r:id="rId8" w:history="1">
        <w:r w:rsidRPr="002B6D4E">
          <w:rPr>
            <w:rStyle w:val="Hyperlink"/>
            <w:sz w:val="20"/>
            <w:szCs w:val="20"/>
          </w:rPr>
          <w:t>aturner@LCEDA.com</w:t>
        </w:r>
      </w:hyperlink>
      <w:r>
        <w:rPr>
          <w:sz w:val="20"/>
          <w:szCs w:val="20"/>
        </w:rPr>
        <w:t xml:space="preserve"> if you have changes in your email address, or if someone from your company has had to drop from the committee.</w:t>
      </w:r>
    </w:p>
    <w:p w:rsidR="00FA5F66" w:rsidRDefault="00A42539" w:rsidP="005F3262">
      <w:pPr>
        <w:spacing w:after="0" w:line="240" w:lineRule="auto"/>
        <w:rPr>
          <w:sz w:val="20"/>
          <w:szCs w:val="20"/>
        </w:rPr>
      </w:pPr>
      <w:r w:rsidRPr="00E614B7">
        <w:rPr>
          <w:sz w:val="20"/>
          <w:szCs w:val="20"/>
        </w:rPr>
        <w:t>Stay tune</w:t>
      </w:r>
      <w:r w:rsidR="00A12501">
        <w:rPr>
          <w:sz w:val="20"/>
          <w:szCs w:val="20"/>
        </w:rPr>
        <w:t>d</w:t>
      </w:r>
      <w:r w:rsidRPr="00E614B7">
        <w:rPr>
          <w:sz w:val="20"/>
          <w:szCs w:val="20"/>
        </w:rPr>
        <w:t xml:space="preserve"> for </w:t>
      </w:r>
      <w:r w:rsidR="00A12501">
        <w:rPr>
          <w:sz w:val="20"/>
          <w:szCs w:val="20"/>
        </w:rPr>
        <w:t xml:space="preserve">coming details on </w:t>
      </w:r>
      <w:r w:rsidR="00E614B7" w:rsidRPr="00E614B7">
        <w:rPr>
          <w:sz w:val="20"/>
          <w:szCs w:val="20"/>
        </w:rPr>
        <w:t xml:space="preserve">Antitrust Guidelines.  </w:t>
      </w:r>
    </w:p>
    <w:p w:rsidR="000272E1" w:rsidRDefault="000272E1" w:rsidP="005F3262">
      <w:pPr>
        <w:spacing w:after="0" w:line="240" w:lineRule="auto"/>
        <w:rPr>
          <w:sz w:val="20"/>
          <w:szCs w:val="20"/>
        </w:rPr>
      </w:pPr>
    </w:p>
    <w:p w:rsidR="000272E1" w:rsidRDefault="000272E1" w:rsidP="005F3262">
      <w:pPr>
        <w:spacing w:after="0" w:line="240" w:lineRule="auto"/>
        <w:rPr>
          <w:sz w:val="20"/>
          <w:szCs w:val="20"/>
        </w:rPr>
      </w:pPr>
      <w:r>
        <w:rPr>
          <w:sz w:val="20"/>
          <w:szCs w:val="20"/>
        </w:rPr>
        <w:t xml:space="preserve">Meeting adjourned at 12:15. </w:t>
      </w:r>
    </w:p>
    <w:p w:rsidR="00E614B7" w:rsidRPr="00E614B7" w:rsidRDefault="00E614B7" w:rsidP="005F3262">
      <w:pPr>
        <w:spacing w:after="0" w:line="240" w:lineRule="auto"/>
        <w:rPr>
          <w:sz w:val="20"/>
          <w:szCs w:val="20"/>
        </w:rPr>
      </w:pPr>
    </w:p>
    <w:p w:rsidR="00747A8F" w:rsidRDefault="00FA5F66" w:rsidP="005F3262">
      <w:pPr>
        <w:spacing w:after="0" w:line="240" w:lineRule="auto"/>
      </w:pPr>
      <w:r w:rsidRPr="00E614B7">
        <w:rPr>
          <w:sz w:val="20"/>
          <w:szCs w:val="20"/>
        </w:rPr>
        <w:t xml:space="preserve">Thank </w:t>
      </w:r>
      <w:r w:rsidR="000076AB" w:rsidRPr="00E614B7">
        <w:rPr>
          <w:sz w:val="20"/>
          <w:szCs w:val="20"/>
        </w:rPr>
        <w:t>you,</w:t>
      </w:r>
      <w:r w:rsidR="000076AB">
        <w:rPr>
          <w:sz w:val="20"/>
          <w:szCs w:val="20"/>
        </w:rPr>
        <w:t xml:space="preserve"> Kathy</w:t>
      </w:r>
    </w:p>
    <w:sectPr w:rsidR="00747A8F" w:rsidSect="00BA2FC3">
      <w:pgSz w:w="12240" w:h="15840"/>
      <w:pgMar w:top="720" w:right="144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F6ABB"/>
    <w:multiLevelType w:val="hybridMultilevel"/>
    <w:tmpl w:val="3E82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113"/>
    <w:rsid w:val="000027AE"/>
    <w:rsid w:val="000076AB"/>
    <w:rsid w:val="000103FA"/>
    <w:rsid w:val="000272E1"/>
    <w:rsid w:val="00041C25"/>
    <w:rsid w:val="00047780"/>
    <w:rsid w:val="00062EC1"/>
    <w:rsid w:val="00064A62"/>
    <w:rsid w:val="000817F7"/>
    <w:rsid w:val="0009721B"/>
    <w:rsid w:val="000A6970"/>
    <w:rsid w:val="000A6FB3"/>
    <w:rsid w:val="000C4615"/>
    <w:rsid w:val="000F63C2"/>
    <w:rsid w:val="0010619C"/>
    <w:rsid w:val="00106377"/>
    <w:rsid w:val="001313D0"/>
    <w:rsid w:val="0013585D"/>
    <w:rsid w:val="001504A7"/>
    <w:rsid w:val="00166152"/>
    <w:rsid w:val="0016655C"/>
    <w:rsid w:val="00166BF2"/>
    <w:rsid w:val="00182735"/>
    <w:rsid w:val="001B648E"/>
    <w:rsid w:val="001C1B2F"/>
    <w:rsid w:val="001D52B0"/>
    <w:rsid w:val="001E668F"/>
    <w:rsid w:val="001F0170"/>
    <w:rsid w:val="001F4239"/>
    <w:rsid w:val="00200308"/>
    <w:rsid w:val="00241981"/>
    <w:rsid w:val="0024560D"/>
    <w:rsid w:val="00255DA8"/>
    <w:rsid w:val="00263EC4"/>
    <w:rsid w:val="0026526B"/>
    <w:rsid w:val="002A6B83"/>
    <w:rsid w:val="002D0D3D"/>
    <w:rsid w:val="002E584F"/>
    <w:rsid w:val="00320F1F"/>
    <w:rsid w:val="00321D31"/>
    <w:rsid w:val="00334D27"/>
    <w:rsid w:val="00370E4A"/>
    <w:rsid w:val="00377513"/>
    <w:rsid w:val="003939CD"/>
    <w:rsid w:val="003A3D77"/>
    <w:rsid w:val="003C2E39"/>
    <w:rsid w:val="003D291F"/>
    <w:rsid w:val="0040515F"/>
    <w:rsid w:val="0041554C"/>
    <w:rsid w:val="00435AD2"/>
    <w:rsid w:val="00436B5E"/>
    <w:rsid w:val="00461553"/>
    <w:rsid w:val="004652AD"/>
    <w:rsid w:val="004655DE"/>
    <w:rsid w:val="0048611A"/>
    <w:rsid w:val="00495CD7"/>
    <w:rsid w:val="004A6A02"/>
    <w:rsid w:val="004C6E73"/>
    <w:rsid w:val="004D38C0"/>
    <w:rsid w:val="004D73D7"/>
    <w:rsid w:val="004E34B0"/>
    <w:rsid w:val="00513830"/>
    <w:rsid w:val="00523382"/>
    <w:rsid w:val="00540373"/>
    <w:rsid w:val="005651D8"/>
    <w:rsid w:val="005658BD"/>
    <w:rsid w:val="00582279"/>
    <w:rsid w:val="0059442D"/>
    <w:rsid w:val="005A2A25"/>
    <w:rsid w:val="005B4FAE"/>
    <w:rsid w:val="005D4531"/>
    <w:rsid w:val="005E4A22"/>
    <w:rsid w:val="005E62E9"/>
    <w:rsid w:val="005F3262"/>
    <w:rsid w:val="00607177"/>
    <w:rsid w:val="0061024F"/>
    <w:rsid w:val="00613D4E"/>
    <w:rsid w:val="0061663C"/>
    <w:rsid w:val="00624113"/>
    <w:rsid w:val="00633734"/>
    <w:rsid w:val="0064192C"/>
    <w:rsid w:val="00653FD1"/>
    <w:rsid w:val="00660F58"/>
    <w:rsid w:val="00664A1F"/>
    <w:rsid w:val="00684CFC"/>
    <w:rsid w:val="0069507F"/>
    <w:rsid w:val="006B1C14"/>
    <w:rsid w:val="006B296A"/>
    <w:rsid w:val="006E0A4F"/>
    <w:rsid w:val="006E2BE9"/>
    <w:rsid w:val="00714A24"/>
    <w:rsid w:val="0071616A"/>
    <w:rsid w:val="00720490"/>
    <w:rsid w:val="00726667"/>
    <w:rsid w:val="007445D7"/>
    <w:rsid w:val="00747A8F"/>
    <w:rsid w:val="00793658"/>
    <w:rsid w:val="00795F4E"/>
    <w:rsid w:val="007B0385"/>
    <w:rsid w:val="007B7AA1"/>
    <w:rsid w:val="007C22E8"/>
    <w:rsid w:val="007F3336"/>
    <w:rsid w:val="00801053"/>
    <w:rsid w:val="00801969"/>
    <w:rsid w:val="00802285"/>
    <w:rsid w:val="008121BD"/>
    <w:rsid w:val="00846D40"/>
    <w:rsid w:val="00850947"/>
    <w:rsid w:val="00851342"/>
    <w:rsid w:val="00860B12"/>
    <w:rsid w:val="0086135E"/>
    <w:rsid w:val="00871A86"/>
    <w:rsid w:val="00880054"/>
    <w:rsid w:val="00885E4B"/>
    <w:rsid w:val="008D5EA4"/>
    <w:rsid w:val="008D6B1B"/>
    <w:rsid w:val="008E137D"/>
    <w:rsid w:val="008F2A9E"/>
    <w:rsid w:val="008F5E36"/>
    <w:rsid w:val="00901FAC"/>
    <w:rsid w:val="00915BE5"/>
    <w:rsid w:val="00917B07"/>
    <w:rsid w:val="0092356E"/>
    <w:rsid w:val="009343C4"/>
    <w:rsid w:val="00965A92"/>
    <w:rsid w:val="00965CA8"/>
    <w:rsid w:val="00981FD5"/>
    <w:rsid w:val="009E13A7"/>
    <w:rsid w:val="009F6EA7"/>
    <w:rsid w:val="00A03371"/>
    <w:rsid w:val="00A06C29"/>
    <w:rsid w:val="00A12501"/>
    <w:rsid w:val="00A37682"/>
    <w:rsid w:val="00A42539"/>
    <w:rsid w:val="00A463CA"/>
    <w:rsid w:val="00A53C19"/>
    <w:rsid w:val="00A7755A"/>
    <w:rsid w:val="00A918BB"/>
    <w:rsid w:val="00A92F0B"/>
    <w:rsid w:val="00AC6DC3"/>
    <w:rsid w:val="00AE7F23"/>
    <w:rsid w:val="00AF069D"/>
    <w:rsid w:val="00B0254E"/>
    <w:rsid w:val="00B10DE8"/>
    <w:rsid w:val="00B141A8"/>
    <w:rsid w:val="00B32394"/>
    <w:rsid w:val="00B32FD0"/>
    <w:rsid w:val="00B46ABF"/>
    <w:rsid w:val="00B669B8"/>
    <w:rsid w:val="00B66A01"/>
    <w:rsid w:val="00B72207"/>
    <w:rsid w:val="00B742FC"/>
    <w:rsid w:val="00B85319"/>
    <w:rsid w:val="00B94060"/>
    <w:rsid w:val="00BA299D"/>
    <w:rsid w:val="00BA2FC3"/>
    <w:rsid w:val="00BA61E1"/>
    <w:rsid w:val="00BA66CD"/>
    <w:rsid w:val="00BB1E5B"/>
    <w:rsid w:val="00BE2EE3"/>
    <w:rsid w:val="00C110F0"/>
    <w:rsid w:val="00C11147"/>
    <w:rsid w:val="00C16E62"/>
    <w:rsid w:val="00C52427"/>
    <w:rsid w:val="00C83F70"/>
    <w:rsid w:val="00D2376E"/>
    <w:rsid w:val="00D53B27"/>
    <w:rsid w:val="00D927C5"/>
    <w:rsid w:val="00D95F59"/>
    <w:rsid w:val="00DB39DD"/>
    <w:rsid w:val="00DD2D2C"/>
    <w:rsid w:val="00DE43BB"/>
    <w:rsid w:val="00DE7A35"/>
    <w:rsid w:val="00DF4311"/>
    <w:rsid w:val="00DF7809"/>
    <w:rsid w:val="00E1236F"/>
    <w:rsid w:val="00E13D0D"/>
    <w:rsid w:val="00E243FD"/>
    <w:rsid w:val="00E25327"/>
    <w:rsid w:val="00E33F6A"/>
    <w:rsid w:val="00E413FF"/>
    <w:rsid w:val="00E42964"/>
    <w:rsid w:val="00E54526"/>
    <w:rsid w:val="00E614B7"/>
    <w:rsid w:val="00E617CB"/>
    <w:rsid w:val="00E63ADC"/>
    <w:rsid w:val="00E66F56"/>
    <w:rsid w:val="00E74328"/>
    <w:rsid w:val="00E95379"/>
    <w:rsid w:val="00EA29F7"/>
    <w:rsid w:val="00EB5633"/>
    <w:rsid w:val="00ED1BD3"/>
    <w:rsid w:val="00ED33DD"/>
    <w:rsid w:val="00EF6318"/>
    <w:rsid w:val="00F37929"/>
    <w:rsid w:val="00F71CB7"/>
    <w:rsid w:val="00F738D8"/>
    <w:rsid w:val="00F83D67"/>
    <w:rsid w:val="00F86A97"/>
    <w:rsid w:val="00FA5F66"/>
    <w:rsid w:val="00FF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762E6"/>
  <w15:chartTrackingRefBased/>
  <w15:docId w15:val="{7C869A04-6D35-4B79-85CE-B583DD5B7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513"/>
    <w:pPr>
      <w:ind w:left="720"/>
      <w:contextualSpacing/>
    </w:pPr>
  </w:style>
  <w:style w:type="character" w:styleId="Hyperlink">
    <w:name w:val="Hyperlink"/>
    <w:basedOn w:val="DefaultParagraphFont"/>
    <w:uiPriority w:val="99"/>
    <w:unhideWhenUsed/>
    <w:rsid w:val="007445D7"/>
    <w:rPr>
      <w:color w:val="0563C1" w:themeColor="hyperlink"/>
      <w:u w:val="single"/>
    </w:rPr>
  </w:style>
  <w:style w:type="character" w:styleId="UnresolvedMention">
    <w:name w:val="Unresolved Mention"/>
    <w:basedOn w:val="DefaultParagraphFont"/>
    <w:uiPriority w:val="99"/>
    <w:semiHidden/>
    <w:unhideWhenUsed/>
    <w:rsid w:val="00744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478448">
      <w:bodyDiv w:val="1"/>
      <w:marLeft w:val="0"/>
      <w:marRight w:val="0"/>
      <w:marTop w:val="0"/>
      <w:marBottom w:val="0"/>
      <w:divBdr>
        <w:top w:val="none" w:sz="0" w:space="0" w:color="auto"/>
        <w:left w:val="none" w:sz="0" w:space="0" w:color="auto"/>
        <w:bottom w:val="none" w:sz="0" w:space="0" w:color="auto"/>
        <w:right w:val="none" w:sz="0" w:space="0" w:color="auto"/>
      </w:divBdr>
    </w:div>
    <w:div w:id="324944672">
      <w:bodyDiv w:val="1"/>
      <w:marLeft w:val="0"/>
      <w:marRight w:val="0"/>
      <w:marTop w:val="0"/>
      <w:marBottom w:val="0"/>
      <w:divBdr>
        <w:top w:val="none" w:sz="0" w:space="0" w:color="auto"/>
        <w:left w:val="none" w:sz="0" w:space="0" w:color="auto"/>
        <w:bottom w:val="none" w:sz="0" w:space="0" w:color="auto"/>
        <w:right w:val="none" w:sz="0" w:space="0" w:color="auto"/>
      </w:divBdr>
    </w:div>
    <w:div w:id="702370108">
      <w:bodyDiv w:val="1"/>
      <w:marLeft w:val="0"/>
      <w:marRight w:val="0"/>
      <w:marTop w:val="0"/>
      <w:marBottom w:val="0"/>
      <w:divBdr>
        <w:top w:val="none" w:sz="0" w:space="0" w:color="auto"/>
        <w:left w:val="none" w:sz="0" w:space="0" w:color="auto"/>
        <w:bottom w:val="none" w:sz="0" w:space="0" w:color="auto"/>
        <w:right w:val="none" w:sz="0" w:space="0" w:color="auto"/>
      </w:divBdr>
    </w:div>
    <w:div w:id="1137529478">
      <w:bodyDiv w:val="1"/>
      <w:marLeft w:val="0"/>
      <w:marRight w:val="0"/>
      <w:marTop w:val="0"/>
      <w:marBottom w:val="0"/>
      <w:divBdr>
        <w:top w:val="none" w:sz="0" w:space="0" w:color="auto"/>
        <w:left w:val="none" w:sz="0" w:space="0" w:color="auto"/>
        <w:bottom w:val="none" w:sz="0" w:space="0" w:color="auto"/>
        <w:right w:val="none" w:sz="0" w:space="0" w:color="auto"/>
      </w:divBdr>
    </w:div>
    <w:div w:id="15929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urner@LCEDA.com" TargetMode="External"/><Relationship Id="rId3" Type="http://schemas.openxmlformats.org/officeDocument/2006/relationships/styles" Target="styles.xml"/><Relationship Id="rId7" Type="http://schemas.openxmlformats.org/officeDocument/2006/relationships/hyperlink" Target="mailto:kheeren@amazo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1B3BC-9859-4A5D-B852-D601AFA96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Amazon</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Heeren, Kathy</dc:creator>
  <cp:keywords/>
  <dc:description/>
  <cp:lastModifiedBy>Heeren, Kathy</cp:lastModifiedBy>
  <cp:revision>25</cp:revision>
  <dcterms:created xsi:type="dcterms:W3CDTF">2024-07-16T03:54:00Z</dcterms:created>
  <dcterms:modified xsi:type="dcterms:W3CDTF">2024-07-30T02:15:00Z</dcterms:modified>
</cp:coreProperties>
</file>